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İNTERNET TOPLU KULLANIM SAĞLAYICILARI HAKKINDA YÖNETMELİK</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 </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BİRİNCİ BÖLÜM</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Amaç, Kapsam, Dayanak ve Tanımlar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Amaç ve kapsam</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 –</w:t>
      </w:r>
      <w:r w:rsidRPr="00E54AF5">
        <w:rPr>
          <w:rFonts w:ascii="Calibri" w:eastAsia="Times New Roman" w:hAnsi="Calibri" w:cs="Calibri"/>
          <w:color w:val="1C283D"/>
          <w:lang w:eastAsia="tr-TR"/>
        </w:rPr>
        <w:t> (1) Bu Yönetmeliğin amacı, internet toplu kullanım sağlayıcıları ve ticari amaçla internet toplu kullanım sağlayıcılarının yükümlülükleri ve sorumlulukları ile denetimlerine ilişkin esas ve usulleri düzenlemektir.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Dayanak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2 –</w:t>
      </w:r>
      <w:r w:rsidRPr="00E54AF5">
        <w:rPr>
          <w:rFonts w:ascii="Calibri" w:eastAsia="Times New Roman" w:hAnsi="Calibri" w:cs="Calibri"/>
          <w:color w:val="1C283D"/>
          <w:lang w:eastAsia="tr-TR"/>
        </w:rPr>
        <w:t> (1) Bu Yönetmelik, 4/5/2007 tarihli ve 5651 sayılı İnternet Ortamında Yapılan Yayınların Düzenlenmesi ve Bu Yayınlar Yoluyla İşlenen Suçlarla Mücadele Edilmesi Hakkında Kanuna dayanılarak hazırlanmıştır.</w:t>
      </w:r>
      <w:bookmarkStart w:id="0" w:name="_GoBack"/>
      <w:bookmarkEnd w:id="0"/>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Tanımlar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3 –</w:t>
      </w:r>
      <w:r w:rsidRPr="00E54AF5">
        <w:rPr>
          <w:rFonts w:ascii="Calibri" w:eastAsia="Times New Roman" w:hAnsi="Calibri" w:cs="Calibri"/>
          <w:color w:val="1C283D"/>
          <w:lang w:eastAsia="tr-TR"/>
        </w:rPr>
        <w:t> (1) Bu Yönetmeliğin uygulamasında;</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Kurum: Bilgi Teknolojileri ve İletişim Kurumunu,</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Bilgi: Verilerin anlam kazanmış biçimini,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c) Erişim: Herhangi bir vasıtayla internet ortamına bağlanarak kullanım olanağı kazanılmasını,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ç) Erişim sağlayıcı: İnternet toplu kullanım sağlayıcılarına ve abone olan kullanıcılarına internet ortamına erişim olanağı sağlayan işletmeciler ile gerçek veya tüzel kişileri,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d) Filtreleme sistemi: İnternet ortamında web adresi, alan adı, IP adresi, kelime ve benzeri </w:t>
      </w:r>
      <w:proofErr w:type="gramStart"/>
      <w:r w:rsidRPr="00E54AF5">
        <w:rPr>
          <w:rFonts w:ascii="Calibri" w:eastAsia="Times New Roman" w:hAnsi="Calibri" w:cs="Calibri"/>
          <w:color w:val="1C283D"/>
          <w:lang w:eastAsia="tr-TR"/>
        </w:rPr>
        <w:t>kriterlere</w:t>
      </w:r>
      <w:proofErr w:type="gramEnd"/>
      <w:r w:rsidRPr="00E54AF5">
        <w:rPr>
          <w:rFonts w:ascii="Calibri" w:eastAsia="Times New Roman" w:hAnsi="Calibri" w:cs="Calibri"/>
          <w:color w:val="1C283D"/>
          <w:lang w:eastAsia="tr-TR"/>
        </w:rPr>
        <w:t xml:space="preserve"> göre erişimi engelleyen yazılımları ve donanımları,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proofErr w:type="gramStart"/>
      <w:r w:rsidRPr="00E54AF5">
        <w:rPr>
          <w:rFonts w:ascii="Calibri" w:eastAsia="Times New Roman" w:hAnsi="Calibri" w:cs="Calibri"/>
          <w:color w:val="1C283D"/>
          <w:lang w:eastAsia="tr-TR"/>
        </w:rPr>
        <w:t>e) Erişim kayıtları: Kendi iç ağlarında dağıtılan IP adres bilgilerini, kullanıma başlama ve bitiş zamanını ve bu IP adreslerini kullanan bilgisayarların tekil ağ cihaz numarasını (MAC adresi) gösteren bilgileri, hedef IP adresi, bir veya birden fazla IP adresinin portlar aracılığı ile kullanıcılara paylaştırılması yöntemi ile sunulan internet erişim hizmetinde kullanıcıya tahsis edilen gerçek IP ve port bilgilerini,</w:t>
      </w:r>
      <w:proofErr w:type="gramEnd"/>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f) İnternet ortamı: Haberleşme ile kişisel veya kurumsal bilgisayar sistemleri dışında kalan ve kamuya açık olan internet üzerinde oluşturulan ortamı,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g) İnternet toplu kullanım sağlayıcı: Kişilere belli bir yerde ve belli bir süre internet ortamı kullanım olanağı sağlayan gerçek ve tüzel kişileri,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ğ) İşyeri: Ticari amaçla internet toplu kullanım sağlayıcı olarak faaliyet gösteren gerçek veya tüzel kişiler tarafından açılan ve işletilen umuma açık yeri,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h) İzin belgesi: Mülki idare amiri tarafından bu Yönetmelik kapsamındaki işyerlerinin açılıp faaliyet göstermesi için verilen izni,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ı) Kanun: 5651 sayılı Kanunu,</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i) Mülki idare amiri: İllerde valiyi, büyükşehir belediyesi hudutları içinde kalanlar </w:t>
      </w:r>
      <w:proofErr w:type="gramStart"/>
      <w:r w:rsidRPr="00E54AF5">
        <w:rPr>
          <w:rFonts w:ascii="Calibri" w:eastAsia="Times New Roman" w:hAnsi="Calibri" w:cs="Calibri"/>
          <w:color w:val="1C283D"/>
          <w:lang w:eastAsia="tr-TR"/>
        </w:rPr>
        <w:t>dahil</w:t>
      </w:r>
      <w:proofErr w:type="gramEnd"/>
      <w:r w:rsidRPr="00E54AF5">
        <w:rPr>
          <w:rFonts w:ascii="Calibri" w:eastAsia="Times New Roman" w:hAnsi="Calibri" w:cs="Calibri"/>
          <w:color w:val="1C283D"/>
          <w:lang w:eastAsia="tr-TR"/>
        </w:rPr>
        <w:t xml:space="preserve"> ilçelerde kaymakamı,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j) Sabit IP adresi: Belirli bir ağa bağlı cihazların ağ üzerinden birbirlerine veri yollamak için kullandıkları, zamana, oturuma göre değişmeyen ve sistem yöneticisi tarafından belirlenip tanımlanan ve değiştirilebilen IP adresini,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k) Sorumlu müdür: İzin belgesi sahibinin işinin başında bulunmadığı zamanlarda onun yerine yetkili olan kişiyi,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l) Ticari amaçla internet toplu kullanım sağlayıcı: İnternet salonu ve benzeri umuma açık yerlerde belirli bir ücret karşılığı internet toplu kullanım sağlayıcılığı hizmeti veren veya bununla beraber bilgisayarlarda bilgi ve beceri artırıcı veya </w:t>
      </w:r>
      <w:proofErr w:type="gramStart"/>
      <w:r w:rsidRPr="00E54AF5">
        <w:rPr>
          <w:rFonts w:ascii="Calibri" w:eastAsia="Times New Roman" w:hAnsi="Calibri" w:cs="Calibri"/>
          <w:color w:val="1C283D"/>
          <w:lang w:eastAsia="tr-TR"/>
        </w:rPr>
        <w:t>zeka</w:t>
      </w:r>
      <w:proofErr w:type="gramEnd"/>
      <w:r w:rsidRPr="00E54AF5">
        <w:rPr>
          <w:rFonts w:ascii="Calibri" w:eastAsia="Times New Roman" w:hAnsi="Calibri" w:cs="Calibri"/>
          <w:color w:val="1C283D"/>
          <w:lang w:eastAsia="tr-TR"/>
        </w:rPr>
        <w:t xml:space="preserve"> geliştirici nitelikteki oyunların oynatılmasına imkân sağlayan gerçek ve tüzel kişileri,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m) Veri: Bilgisayar tarafından üzerinde işlem yapılabilen her türlü değeri,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n) Denetim komisyonu: Mülki idare amirinin onayı ile valilik veya kaymakamlıklarda bilgi işlem şube müdürlüğü, şefliği veya bu birimlerin bulunmadığı ilçelerde yazı işleri müdürlüğü başkanlığında sorumluluk bölgelerine göre emniyet veya jandarma, belediye başkanlığı veya il özel idaresi, milli eğitim müdürlüğü, sağlık müdürlüğü temsilcilerinden oluşan beş üyeli komisyonu,</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proofErr w:type="gramStart"/>
      <w:r w:rsidRPr="00E54AF5">
        <w:rPr>
          <w:rFonts w:ascii="Calibri" w:eastAsia="Times New Roman" w:hAnsi="Calibri" w:cs="Calibri"/>
          <w:color w:val="1C283D"/>
          <w:lang w:eastAsia="tr-TR"/>
        </w:rPr>
        <w:t>ifade</w:t>
      </w:r>
      <w:proofErr w:type="gramEnd"/>
      <w:r w:rsidRPr="00E54AF5">
        <w:rPr>
          <w:rFonts w:ascii="Calibri" w:eastAsia="Times New Roman" w:hAnsi="Calibri" w:cs="Calibri"/>
          <w:color w:val="1C283D"/>
          <w:lang w:eastAsia="tr-TR"/>
        </w:rPr>
        <w:t xml:space="preserve"> eder.</w:t>
      </w:r>
    </w:p>
    <w:p w:rsidR="00E54AF5" w:rsidRDefault="00E54AF5" w:rsidP="00E54AF5">
      <w:pPr>
        <w:shd w:val="clear" w:color="auto" w:fill="FFFFFF"/>
        <w:spacing w:after="0" w:line="240" w:lineRule="auto"/>
        <w:ind w:firstLine="567"/>
        <w:jc w:val="center"/>
        <w:rPr>
          <w:rFonts w:ascii="Calibri" w:eastAsia="Times New Roman" w:hAnsi="Calibri" w:cs="Calibri"/>
          <w:b/>
          <w:bCs/>
          <w:color w:val="1C283D"/>
          <w:lang w:eastAsia="tr-TR"/>
        </w:rPr>
      </w:pP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lastRenderedPageBreak/>
        <w:t>İKİNCİ BÖLÜM</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Yükümlülükler ve Sorumluluklar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İnternet toplu kullanım sağlayıcılarının yükümlülükleri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4 –</w:t>
      </w:r>
      <w:r w:rsidRPr="00E54AF5">
        <w:rPr>
          <w:rFonts w:ascii="Calibri" w:eastAsia="Times New Roman" w:hAnsi="Calibri" w:cs="Calibri"/>
          <w:color w:val="1C283D"/>
          <w:lang w:eastAsia="tr-TR"/>
        </w:rPr>
        <w:t> (1) İnternet toplu kullanım sağlayıcılarının yükümlülükleri şunlardır: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Konusu suç oluşturan içeriklere erişimi önleyici tedbirleri almak amacıyla içerik filtreleme sistemini kullanmak.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Erişim kayıtlarını elektronik ortamda kendi sistemlerine kaydetmek ve iki yıl süre ile saklamak.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c) Kamuya açık alanlarda internet erişimi sağlayan toplu kullanım sağlayıcılar, kısa mesaj servisi (</w:t>
      </w:r>
      <w:proofErr w:type="spellStart"/>
      <w:r w:rsidRPr="00E54AF5">
        <w:rPr>
          <w:rFonts w:ascii="Calibri" w:eastAsia="Times New Roman" w:hAnsi="Calibri" w:cs="Calibri"/>
          <w:color w:val="1C283D"/>
          <w:lang w:eastAsia="tr-TR"/>
        </w:rPr>
        <w:t>sms</w:t>
      </w:r>
      <w:proofErr w:type="spellEnd"/>
      <w:r w:rsidRPr="00E54AF5">
        <w:rPr>
          <w:rFonts w:ascii="Calibri" w:eastAsia="Times New Roman" w:hAnsi="Calibri" w:cs="Calibri"/>
          <w:color w:val="1C283D"/>
          <w:lang w:eastAsia="tr-TR"/>
        </w:rPr>
        <w:t>) ve benzeri yöntemlerle kullanıcıları tanımlayacak sistemleri kurmak.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(2) İnternet toplu kullanım sağlayıcılar, konusu suç oluşturan içeriklere erişimi önleyici tedbirleri almak amacıyla içerik filtreleme sisteminin yanı sıra, ilave tedbir olarak güvenli internet hizmeti de alabilirler.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Ticari amaçla internet toplu kullanım sağlayıcılarının yükümlülükleri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5 – </w:t>
      </w:r>
      <w:r w:rsidRPr="00E54AF5">
        <w:rPr>
          <w:rFonts w:ascii="Calibri" w:eastAsia="Times New Roman" w:hAnsi="Calibri" w:cs="Calibri"/>
          <w:color w:val="1C283D"/>
          <w:lang w:eastAsia="tr-TR"/>
        </w:rPr>
        <w:t>(1) Ticarî amaçla internet toplu kullanım sağlayıcılarının yükümlülükleri şunlardır: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Mülki idare amirinden izin belgesi almak,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Ailenin ve çocukların korunması ile konusu suç oluşturan içeriklere erişimi önleyici tedbirleri almak amacıyla içerik filtreleme sistemini ve güvenli internet hizmetini kullanmak,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c) Kullanılan içerik filtreleme sistemini aktif ve güncel halde bulundurarak, herhangi bir müdahale ile devre dışı kalmasını önlemek,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ç) Erişim sağlayıcılardan sabit IP almak, sabit IP kullanmak ve sabit IP değişikliklerini on beş gün içerisinde mülki idare amirliklerine bildirmek,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d) Erişim kayıtlarını elektronik ortamda kendi sistemlerine kaydetmek ve iki yıl süre ile saklamak,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e) (d) bendi gereğince kaydedilen bilgileri ve bu bilgilerin doğruluğunu, bütünlüğünü ve gizliliğini teyit eden değeri kendi sistemlerine günlük olarak kaydetmek ve bu verileri iki yıl süre ile saklamak,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f) 14/7/2005 tarihli ve 2005/9207 sayılı Bakanlar Kurulu Kararıyla yürürlüğe konulan  İşyeri Açma ve Çalışma Ruhsatlarına İlişkin Yönetmeliğe göre işyerinin kapatılmasının veya devrinin on beş gün içinde yetkili mülki idare amirliğine bildirmek ve izin belgesini teslim etmek.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İşyerlerinin açılması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6 – </w:t>
      </w:r>
      <w:r w:rsidRPr="00E54AF5">
        <w:rPr>
          <w:rFonts w:ascii="Calibri" w:eastAsia="Times New Roman" w:hAnsi="Calibri" w:cs="Calibri"/>
          <w:color w:val="1C283D"/>
          <w:lang w:eastAsia="tr-TR"/>
        </w:rPr>
        <w:t>(1) Ticari amaçla internet toplu kullanım sağlayıcı olarak faaliyet göstermek isteyen gerçek ve tüzel kişiler, İşyeri Açma ve Çalışma Ruhsatlarına İlişkin Yönetmelikte belirtilen usule uygun olarak işyeri açma ve çalışma ruhsatı aldıktan sonra mülki idare amirliklerine bir dilekçe ile başvurur.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(2) İşyerlerinin faaliyette bulunması için mülki idare amirleri tarafından Ek-1’de yer alan izin </w:t>
      </w:r>
      <w:proofErr w:type="gramStart"/>
      <w:r w:rsidRPr="00E54AF5">
        <w:rPr>
          <w:rFonts w:ascii="Calibri" w:eastAsia="Times New Roman" w:hAnsi="Calibri" w:cs="Calibri"/>
          <w:color w:val="1C283D"/>
          <w:lang w:eastAsia="tr-TR"/>
        </w:rPr>
        <w:t>belgesi</w:t>
      </w:r>
      <w:proofErr w:type="gramEnd"/>
      <w:r w:rsidRPr="00E54AF5">
        <w:rPr>
          <w:rFonts w:ascii="Calibri" w:eastAsia="Times New Roman" w:hAnsi="Calibri" w:cs="Calibri"/>
          <w:color w:val="1C283D"/>
          <w:lang w:eastAsia="tr-TR"/>
        </w:rPr>
        <w:t xml:space="preserve"> verilir.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(3) İşyerlerinin açılması hususundaki başvurular mülki idare amirlikleri tarafından on beş gün içinde sonuçlandırılır.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İzin alınmadan açılan işyerleri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7 –</w:t>
      </w:r>
      <w:r w:rsidRPr="00E54AF5">
        <w:rPr>
          <w:rFonts w:ascii="Calibri" w:eastAsia="Times New Roman" w:hAnsi="Calibri" w:cs="Calibri"/>
          <w:color w:val="1C283D"/>
          <w:lang w:eastAsia="tr-TR"/>
        </w:rPr>
        <w:t> (1) Mülki idare amirlerinden izin alınmadan açıldığı tespit edilen işyerleri, mülki idare amirlikleri tarafından sebebi bir tutanakla belirlenmek ve mühürlenmek suretiyle resen kapatılır.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İzin belgesi sahibi ve sorumlu müdür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8 –</w:t>
      </w:r>
      <w:r w:rsidRPr="00E54AF5">
        <w:rPr>
          <w:rFonts w:ascii="Calibri" w:eastAsia="Times New Roman" w:hAnsi="Calibri" w:cs="Calibri"/>
          <w:color w:val="1C283D"/>
          <w:lang w:eastAsia="tr-TR"/>
        </w:rPr>
        <w:t> (1) İzin belgesi sahibinin tüzel kişi olması durumunda, işyerini idare etmek üzere bir sorumlu müdür görevlendirilir. Gerçek kişiler de işyerinde sorumlu müdür görevlendirebilir. Sorumlu müdür mülki idare amirliklerine bildirilerek izin belgesinde belirtilir.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(2) İzin belgesi sahibi veya sorumlu müdürlere, mülki idare amirliklerince yılda en az bir kez bilgilendirme eğitimi verilir. Eğitimin içeriği, Milli Eğitim Bakanlığı tarafından, İçişleri Bakanlığı, Aile ve Sosyal Politikalar Bakanlığı ve Kurumun görüşü alınarak belirlenir.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(3) Bilgilendirme eğitimi valilik ve kaymakamlıkların bilgi işlem şube müdürlükleri, şeflikleri veya olmayan yerlerde yazı işleri müdürlüğü bünyesinde yürütülür.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İşyerlerinde uyulması gereken kurallar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9 –</w:t>
      </w:r>
      <w:r w:rsidRPr="00E54AF5">
        <w:rPr>
          <w:rFonts w:ascii="Calibri" w:eastAsia="Times New Roman" w:hAnsi="Calibri" w:cs="Calibri"/>
          <w:color w:val="1C283D"/>
          <w:lang w:eastAsia="tr-TR"/>
        </w:rPr>
        <w:t> (1) İşyerlerinde uyulması gereken kurallar şunlardır: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12 yaşından küçükler, ancak  yanlarında veli veya vasileriyle işyerlerine girebilirler.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15 yaşından küçükler yanlarında veli veya vasileri olmadan saat 20.00’den sonra işyerlerine alınmazlar.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lastRenderedPageBreak/>
        <w:t>c) İşyerlerinde tütün ve tütün mamulleri içilemez, içilmesine müsaade edilmez. Hükme aykırılığın tespiti halinde ilgililer hakkında 7/11/1996 tarihli ve 4207 sayılı Tütün Ürünlerinin Zararlarının Önlenmesi ve Kontrolü Hakkında Kanun uygulanır.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ç) İşyerlerinde 21/6/1927 tarihli ve 1117 sayılı Küçükleri Muzır Neşriyattan Koruma Kanununa aykırı hareket edilemez.</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d) İşyerlerinde 8/6/1942 tarihli ve 4250 sayılı İspirto ve İspirtolu İçkiler İnhisarı Kanununun 19 uncu maddesi gereğince alkollü içecek satılması, bulundurulması veya sunulması yasaktır.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e) İşyerlerinde 5/12/1951 tarihli ve 5846 sayılı Fikir ve Sanat Eserleri Kanunu kapsamında korunan hakların ihlal edilmesinin önlenmesi için gerekli tedbirler alınır.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f) İşyerlerinde elektronik ve mekanik oyun alet ve makineleri bulunamaz.</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g) İşyerlerindeki bilgisayarlarda uyuşturucu veya uyarıcı madde alışkanlığı, intihara yönlendirme, cinsel istismar, müstehcenlik, fuhuş, şiddet, kumar ve benzeri kötü alışkanlıkları teşvik eden ve 18 yaşından küçüklerin psikolojik ve fizyolojik gelişimine olumsuz etkisi olabilecek çevrimiçi ve çevrimdışı (</w:t>
      </w:r>
      <w:proofErr w:type="gramStart"/>
      <w:r w:rsidRPr="00E54AF5">
        <w:rPr>
          <w:rFonts w:ascii="Calibri" w:eastAsia="Times New Roman" w:hAnsi="Calibri" w:cs="Calibri"/>
          <w:color w:val="1C283D"/>
          <w:lang w:eastAsia="tr-TR"/>
        </w:rPr>
        <w:t>online</w:t>
      </w:r>
      <w:proofErr w:type="gramEnd"/>
      <w:r w:rsidRPr="00E54AF5">
        <w:rPr>
          <w:rFonts w:ascii="Calibri" w:eastAsia="Times New Roman" w:hAnsi="Calibri" w:cs="Calibri"/>
          <w:color w:val="1C283D"/>
          <w:lang w:eastAsia="tr-TR"/>
        </w:rPr>
        <w:t>-offline) oyunlar oynatılamaz.</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ğ) Güvenlik amacıyla işyerlerinin giriş ve çıkışlarını görecek şekilde yüksek çözünürlüklü (en az 3 </w:t>
      </w:r>
      <w:proofErr w:type="gramStart"/>
      <w:r w:rsidRPr="00E54AF5">
        <w:rPr>
          <w:rFonts w:ascii="Calibri" w:eastAsia="Times New Roman" w:hAnsi="Calibri" w:cs="Calibri"/>
          <w:color w:val="1C283D"/>
          <w:lang w:eastAsia="tr-TR"/>
        </w:rPr>
        <w:t>mega</w:t>
      </w:r>
      <w:proofErr w:type="gramEnd"/>
      <w:r w:rsidRPr="00E54AF5">
        <w:rPr>
          <w:rFonts w:ascii="Calibri" w:eastAsia="Times New Roman" w:hAnsi="Calibri" w:cs="Calibri"/>
          <w:color w:val="1C283D"/>
          <w:lang w:eastAsia="tr-TR"/>
        </w:rPr>
        <w:t xml:space="preserve"> piksel)  ve “IR” (gece görüşlü) kamera kayıt sistemi kurulur. Bu sistem aracılığıyla elde edilen kayıtlar doksan gün süreyle saklanır ve bu kayıtlar yetkili makamlar haricindeki kişi ve kuruluşlara verilemez.</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ÜÇÜNCÜ BÖLÜM</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Denetleme ve Cezalar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Denetleme usul ve esasları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10 –</w:t>
      </w:r>
      <w:r w:rsidRPr="00E54AF5">
        <w:rPr>
          <w:rFonts w:ascii="Calibri" w:eastAsia="Times New Roman" w:hAnsi="Calibri" w:cs="Calibri"/>
          <w:color w:val="1C283D"/>
          <w:lang w:eastAsia="tr-TR"/>
        </w:rPr>
        <w:t> (1) Ticari amaçla internet toplu kullanım sağlayıcılar;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Mülki idare amirlikleri bünyesinde oluşturulan denetleme komisyonu tarafından, 5 ve 9 uncu maddelerde yer alan yükümlülükler ve şartlar açısından denetlenir. Denetim yapılırken komisyonda bulunan görevlilerden en az üç üye hazır bulunur. Denetim sonucunda tutanak düzenlenerek hazır bulunanlar tarafından yerinde imza altına alınır. Tutanağın bir sureti denetlenen işyerinin sahibi veya sorumlu müdürüne imza karşılığında verilir.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Kolluk tarafından genel güvenlik ve asayiş yönünden denetlenir ve tespit edilen hususlar gereği yapılmak üzere mülki idare amirliklerine bildirilir.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İdari yaptırımlar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proofErr w:type="gramStart"/>
      <w:r w:rsidRPr="00E54AF5">
        <w:rPr>
          <w:rFonts w:ascii="Calibri" w:eastAsia="Times New Roman" w:hAnsi="Calibri" w:cs="Calibri"/>
          <w:b/>
          <w:bCs/>
          <w:color w:val="1C283D"/>
          <w:lang w:eastAsia="tr-TR"/>
        </w:rPr>
        <w:t>MADDE 11 –</w:t>
      </w:r>
      <w:r w:rsidRPr="00E54AF5">
        <w:rPr>
          <w:rFonts w:ascii="Calibri" w:eastAsia="Times New Roman" w:hAnsi="Calibri" w:cs="Calibri"/>
          <w:color w:val="1C283D"/>
          <w:lang w:eastAsia="tr-TR"/>
        </w:rPr>
        <w:t> (1) 5 inci maddenin birinci fıkrasındaki yükümlülüklere aykırı hareket ettiği belirlenen ticari amaçla internet toplu kullanım sağlayıcılara, mülki idare amiri tarafından ilk ihlalde yazılı olarak uyarma; ihlalin devamı halinde üç güne kadar kapatma; ihlalin tekrarı halinde ise bin Türk Lirasından on beş bin Türk Lirasına kadar idarî para cezası vermeye mahalli mülki amir yetkilidir.</w:t>
      </w:r>
      <w:proofErr w:type="gramEnd"/>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 xml:space="preserve">(2) 9 uncu maddeye aykırılık halinde mülki idare amiri tarafından, 4/7/1934 tarihli ve 2559 sayılı Polis Vazife ve Salâhiyet Kanununun 6 </w:t>
      </w:r>
      <w:proofErr w:type="spellStart"/>
      <w:r w:rsidRPr="00E54AF5">
        <w:rPr>
          <w:rFonts w:ascii="Calibri" w:eastAsia="Times New Roman" w:hAnsi="Calibri" w:cs="Calibri"/>
          <w:color w:val="1C283D"/>
          <w:lang w:eastAsia="tr-TR"/>
        </w:rPr>
        <w:t>ncı</w:t>
      </w:r>
      <w:proofErr w:type="spellEnd"/>
      <w:r w:rsidRPr="00E54AF5">
        <w:rPr>
          <w:rFonts w:ascii="Calibri" w:eastAsia="Times New Roman" w:hAnsi="Calibri" w:cs="Calibri"/>
          <w:color w:val="1C283D"/>
          <w:lang w:eastAsia="tr-TR"/>
        </w:rPr>
        <w:t>  maddesinin birinci fıkrasının (d) bendi uyarınca idari para cezası verilir.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(3) İdari para cezaları 30/3/2005 tarihli ve 5326 sayılı Kabahatler Kanununda belirtilen usul ve esaslara göre uygulanır.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İdari para cezasının tespitinde göz önünde bulundurulacak ölçütler ve cezanın hesaplanması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12 –</w:t>
      </w:r>
      <w:r w:rsidRPr="00E54AF5">
        <w:rPr>
          <w:rFonts w:ascii="Calibri" w:eastAsia="Times New Roman" w:hAnsi="Calibri" w:cs="Calibri"/>
          <w:color w:val="1C283D"/>
          <w:lang w:eastAsia="tr-TR"/>
        </w:rPr>
        <w:t> (1) İdari para cezasının miktarı aşağıda sayılan ağırlaştırıcı ve hafifletici nedenlerin varlığı ve etkisi göz önünde bulundurularak tespit edilir.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(2) Ağırlaştırıcı nedenler şunlardır: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İhlal sonucunda elde edilen ekonomik kazancın büyüklüğü,</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İhlalin devam etmesi,</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c) Tekerrürün varlığı.</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(3) Hafifletici nedenler şunlardır: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a) İhlal sonucunda herhangi bir ekonomik kazanç elde edilmemiş olması veya elde edilmişse önem derecesinin düşüklüğü,</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b) İşyerinin kurallarına uymada geçmiş dönemde gösterdiği olumlu tutum.</w:t>
      </w:r>
    </w:p>
    <w:p w:rsidR="00E54AF5" w:rsidRDefault="00E54AF5" w:rsidP="00E54AF5">
      <w:pPr>
        <w:shd w:val="clear" w:color="auto" w:fill="FFFFFF"/>
        <w:spacing w:after="0" w:line="240" w:lineRule="auto"/>
        <w:ind w:firstLine="567"/>
        <w:jc w:val="center"/>
        <w:rPr>
          <w:rFonts w:ascii="Calibri" w:eastAsia="Times New Roman" w:hAnsi="Calibri" w:cs="Calibri"/>
          <w:b/>
          <w:bCs/>
          <w:color w:val="1C283D"/>
          <w:lang w:eastAsia="tr-TR"/>
        </w:rPr>
      </w:pPr>
    </w:p>
    <w:p w:rsidR="00E54AF5" w:rsidRDefault="00E54AF5" w:rsidP="00E54AF5">
      <w:pPr>
        <w:shd w:val="clear" w:color="auto" w:fill="FFFFFF"/>
        <w:spacing w:after="0" w:line="240" w:lineRule="auto"/>
        <w:ind w:firstLine="567"/>
        <w:jc w:val="center"/>
        <w:rPr>
          <w:rFonts w:ascii="Calibri" w:eastAsia="Times New Roman" w:hAnsi="Calibri" w:cs="Calibri"/>
          <w:b/>
          <w:bCs/>
          <w:color w:val="1C283D"/>
          <w:lang w:eastAsia="tr-TR"/>
        </w:rPr>
      </w:pP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lastRenderedPageBreak/>
        <w:t>DÖRDÜNCÜ BÖLÜM</w:t>
      </w:r>
    </w:p>
    <w:p w:rsidR="00E54AF5" w:rsidRPr="00E54AF5" w:rsidRDefault="00E54AF5" w:rsidP="00E54AF5">
      <w:pPr>
        <w:shd w:val="clear" w:color="auto" w:fill="FFFFFF"/>
        <w:spacing w:after="0" w:line="240" w:lineRule="auto"/>
        <w:ind w:firstLine="567"/>
        <w:jc w:val="center"/>
        <w:rPr>
          <w:rFonts w:ascii="Calibri" w:eastAsia="Times New Roman" w:hAnsi="Calibri" w:cs="Calibri"/>
          <w:color w:val="1C283D"/>
          <w:lang w:eastAsia="tr-TR"/>
        </w:rPr>
      </w:pPr>
      <w:r w:rsidRPr="00E54AF5">
        <w:rPr>
          <w:rFonts w:ascii="Calibri" w:eastAsia="Times New Roman" w:hAnsi="Calibri" w:cs="Calibri"/>
          <w:b/>
          <w:bCs/>
          <w:color w:val="1C283D"/>
          <w:lang w:eastAsia="tr-TR"/>
        </w:rPr>
        <w:t>Çeşitli ve Son Hükümler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Uygulamaya ilişkin işlemler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13 –</w:t>
      </w:r>
      <w:r w:rsidRPr="00E54AF5">
        <w:rPr>
          <w:rFonts w:ascii="Calibri" w:eastAsia="Times New Roman" w:hAnsi="Calibri" w:cs="Calibri"/>
          <w:color w:val="1C283D"/>
          <w:lang w:eastAsia="tr-TR"/>
        </w:rPr>
        <w:t> (1) Ticari amaçla internet toplu kullanım sağlayıcılara verilen izin belgelerine ilişkin işlemler; valiliklerde bilgi işlem şube müdürlükleri, kaymakamlıklarda bilgi işlem şeflikleri, bilgi işlem şefliği bulunmayan ilçelerde yazı işleri müdürlükleri bünyesinde yürütülür.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(2) İzne ilişkin bilgiler otuz gün içinde mülki idare amiri tarafından Kuruma elektronik ortamda veya yazılı olarak bildirilir.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color w:val="1C283D"/>
          <w:lang w:eastAsia="tr-TR"/>
        </w:rPr>
        <w:t>(3) Ticari amaçla internet toplu kullanım sağlayıcıların faaliyetlerinin herhangi bir şekilde sona ermesi halinde durum üç gün içinde mülki idare amiri tarafından Kuruma elektronik ortamda veya yazılı olarak bildirilir.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Yürürlükten kaldırılan yönetmelik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14 –</w:t>
      </w:r>
      <w:r w:rsidRPr="00E54AF5">
        <w:rPr>
          <w:rFonts w:ascii="Calibri" w:eastAsia="Times New Roman" w:hAnsi="Calibri" w:cs="Calibri"/>
          <w:color w:val="1C283D"/>
          <w:lang w:eastAsia="tr-TR"/>
        </w:rPr>
        <w:t xml:space="preserve"> (1) 1/11/2007 tarihli ve 26687 sayılı Resmî </w:t>
      </w:r>
      <w:proofErr w:type="spellStart"/>
      <w:r w:rsidRPr="00E54AF5">
        <w:rPr>
          <w:rFonts w:ascii="Calibri" w:eastAsia="Times New Roman" w:hAnsi="Calibri" w:cs="Calibri"/>
          <w:color w:val="1C283D"/>
          <w:lang w:eastAsia="tr-TR"/>
        </w:rPr>
        <w:t>Gazete’de</w:t>
      </w:r>
      <w:proofErr w:type="spellEnd"/>
      <w:r w:rsidRPr="00E54AF5">
        <w:rPr>
          <w:rFonts w:ascii="Calibri" w:eastAsia="Times New Roman" w:hAnsi="Calibri" w:cs="Calibri"/>
          <w:color w:val="1C283D"/>
          <w:lang w:eastAsia="tr-TR"/>
        </w:rPr>
        <w:t xml:space="preserve"> yayımlanan İnternet Toplu Kullanım Sağlayıcıları Hakkında Yönetmelik yürürlükten kaldırılmıştır.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Yürürlük</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15 –</w:t>
      </w:r>
      <w:r w:rsidRPr="00E54AF5">
        <w:rPr>
          <w:rFonts w:ascii="Calibri" w:eastAsia="Times New Roman" w:hAnsi="Calibri" w:cs="Calibri"/>
          <w:color w:val="1C283D"/>
          <w:lang w:eastAsia="tr-TR"/>
        </w:rPr>
        <w:t> (1) Bu Yönetmelik yayımı tarihinde yürürlüğe girer.</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Yürütme</w:t>
      </w:r>
    </w:p>
    <w:p w:rsidR="00E54AF5" w:rsidRPr="00E54AF5" w:rsidRDefault="00E54AF5" w:rsidP="00E54AF5">
      <w:pPr>
        <w:shd w:val="clear" w:color="auto" w:fill="FFFFFF"/>
        <w:spacing w:after="0" w:line="240" w:lineRule="auto"/>
        <w:ind w:firstLine="567"/>
        <w:jc w:val="both"/>
        <w:rPr>
          <w:rFonts w:ascii="Calibri" w:eastAsia="Times New Roman" w:hAnsi="Calibri" w:cs="Calibri"/>
          <w:color w:val="1C283D"/>
          <w:lang w:eastAsia="tr-TR"/>
        </w:rPr>
      </w:pPr>
      <w:r w:rsidRPr="00E54AF5">
        <w:rPr>
          <w:rFonts w:ascii="Calibri" w:eastAsia="Times New Roman" w:hAnsi="Calibri" w:cs="Calibri"/>
          <w:b/>
          <w:bCs/>
          <w:color w:val="1C283D"/>
          <w:lang w:eastAsia="tr-TR"/>
        </w:rPr>
        <w:t>MADDE 16 –</w:t>
      </w:r>
      <w:r w:rsidRPr="00E54AF5">
        <w:rPr>
          <w:rFonts w:ascii="Calibri" w:eastAsia="Times New Roman" w:hAnsi="Calibri" w:cs="Calibri"/>
          <w:color w:val="1C283D"/>
          <w:lang w:eastAsia="tr-TR"/>
        </w:rPr>
        <w:t> (1) Bu Yönetmelik hükümlerini Bilgi Teknolojileri ve İletişim Kurumu Başkanı yürütür.</w:t>
      </w:r>
    </w:p>
    <w:p w:rsidR="002A771E" w:rsidRDefault="002A771E"/>
    <w:sectPr w:rsidR="002A7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1D"/>
    <w:rsid w:val="002A771E"/>
    <w:rsid w:val="004D6B1D"/>
    <w:rsid w:val="00E54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F9F8"/>
  <w15:chartTrackingRefBased/>
  <w15:docId w15:val="{7CBC63A2-90B7-4889-BAED-E736B7C0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ÇAKI</dc:creator>
  <cp:keywords/>
  <dc:description/>
  <cp:lastModifiedBy>Ali ÇAKI</cp:lastModifiedBy>
  <cp:revision>2</cp:revision>
  <dcterms:created xsi:type="dcterms:W3CDTF">2019-01-15T11:24:00Z</dcterms:created>
  <dcterms:modified xsi:type="dcterms:W3CDTF">2019-01-15T11:27:00Z</dcterms:modified>
</cp:coreProperties>
</file>