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267" w:rsidRDefault="00865267" w:rsidP="00865267">
      <w:pPr>
        <w:jc w:val="right"/>
        <w:rPr>
          <w:b/>
          <w:color w:val="0000FF"/>
          <w:sz w:val="24"/>
        </w:rPr>
      </w:pPr>
      <w:r>
        <w:rPr>
          <w:b/>
          <w:color w:val="0000FF"/>
          <w:sz w:val="24"/>
        </w:rPr>
        <w:t>(Örnek No:1)</w:t>
      </w:r>
    </w:p>
    <w:p w:rsidR="00865267" w:rsidRDefault="00865267" w:rsidP="00865267">
      <w:pPr>
        <w:rPr>
          <w:sz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865267" w:rsidTr="00E1137F">
        <w:trPr>
          <w:trHeight w:val="11917"/>
        </w:trPr>
        <w:tc>
          <w:tcPr>
            <w:tcW w:w="9214" w:type="dxa"/>
            <w:tcBorders>
              <w:top w:val="single" w:sz="6" w:space="0" w:color="auto"/>
              <w:left w:val="single" w:sz="6" w:space="0" w:color="auto"/>
              <w:bottom w:val="single" w:sz="6" w:space="0" w:color="auto"/>
              <w:right w:val="single" w:sz="6" w:space="0" w:color="auto"/>
            </w:tcBorders>
          </w:tcPr>
          <w:p w:rsidR="00865267" w:rsidRDefault="00865267" w:rsidP="00E1137F">
            <w:pPr>
              <w:ind w:firstLine="709"/>
              <w:jc w:val="both"/>
              <w:rPr>
                <w:sz w:val="24"/>
              </w:rPr>
            </w:pPr>
          </w:p>
          <w:p w:rsidR="00865267" w:rsidRDefault="00865267" w:rsidP="00E1137F">
            <w:pPr>
              <w:ind w:firstLine="709"/>
              <w:jc w:val="both"/>
              <w:rPr>
                <w:sz w:val="24"/>
              </w:rPr>
            </w:pPr>
          </w:p>
          <w:p w:rsidR="00865267" w:rsidRDefault="00865267" w:rsidP="00E1137F">
            <w:pPr>
              <w:ind w:firstLine="709"/>
              <w:jc w:val="both"/>
              <w:rPr>
                <w:b/>
                <w:sz w:val="24"/>
                <w:u w:val="single"/>
              </w:rPr>
            </w:pPr>
            <w:proofErr w:type="gramStart"/>
            <w:r>
              <w:rPr>
                <w:b/>
                <w:sz w:val="24"/>
                <w:u w:val="single"/>
              </w:rPr>
              <w:t>BAŞLANGIÇ :</w:t>
            </w:r>
            <w:proofErr w:type="gramEnd"/>
          </w:p>
          <w:p w:rsidR="00865267" w:rsidRDefault="00865267" w:rsidP="00E1137F">
            <w:pPr>
              <w:ind w:firstLine="709"/>
              <w:jc w:val="both"/>
              <w:rPr>
                <w:sz w:val="24"/>
              </w:rPr>
            </w:pPr>
            <w:r>
              <w:rPr>
                <w:sz w:val="24"/>
              </w:rPr>
              <w:t>(Bu bölüme, ön inceleme başlatan merci tarafından verilen onay ve görev emirleri yazılmalıdır.)</w:t>
            </w:r>
          </w:p>
          <w:p w:rsidR="00865267" w:rsidRDefault="00865267" w:rsidP="00E1137F">
            <w:pPr>
              <w:ind w:firstLine="709"/>
              <w:jc w:val="both"/>
              <w:rPr>
                <w:sz w:val="24"/>
              </w:rPr>
            </w:pPr>
          </w:p>
          <w:p w:rsidR="00865267" w:rsidRDefault="00865267" w:rsidP="00E1137F">
            <w:pPr>
              <w:ind w:firstLine="709"/>
              <w:jc w:val="both"/>
              <w:rPr>
                <w:b/>
                <w:sz w:val="24"/>
                <w:u w:val="single"/>
              </w:rPr>
            </w:pPr>
            <w:r>
              <w:rPr>
                <w:b/>
                <w:sz w:val="24"/>
                <w:u w:val="single"/>
              </w:rPr>
              <w:t xml:space="preserve">MUHBİR VE </w:t>
            </w:r>
            <w:proofErr w:type="gramStart"/>
            <w:r>
              <w:rPr>
                <w:b/>
                <w:sz w:val="24"/>
                <w:u w:val="single"/>
              </w:rPr>
              <w:t>MÜŞTEKİ :</w:t>
            </w:r>
            <w:proofErr w:type="gramEnd"/>
          </w:p>
          <w:p w:rsidR="00865267" w:rsidRDefault="00865267" w:rsidP="00E1137F">
            <w:pPr>
              <w:ind w:firstLine="709"/>
              <w:jc w:val="both"/>
              <w:rPr>
                <w:sz w:val="24"/>
              </w:rPr>
            </w:pPr>
            <w:r>
              <w:rPr>
                <w:sz w:val="24"/>
              </w:rPr>
              <w:t xml:space="preserve">(Bu bölüme, varsa muhbir </w:t>
            </w:r>
            <w:proofErr w:type="gramStart"/>
            <w:r>
              <w:rPr>
                <w:sz w:val="24"/>
              </w:rPr>
              <w:t>yada</w:t>
            </w:r>
            <w:proofErr w:type="gramEnd"/>
            <w:r>
              <w:rPr>
                <w:sz w:val="24"/>
              </w:rPr>
              <w:t xml:space="preserve"> müştekilerin kimlikleri ve adresleri, yoksa Kamu Hukuku yazılmalıdır.)</w:t>
            </w:r>
          </w:p>
          <w:p w:rsidR="00865267" w:rsidRDefault="00865267" w:rsidP="00E1137F">
            <w:pPr>
              <w:ind w:firstLine="709"/>
              <w:jc w:val="both"/>
              <w:rPr>
                <w:sz w:val="24"/>
              </w:rPr>
            </w:pPr>
          </w:p>
          <w:p w:rsidR="00865267" w:rsidRDefault="00865267" w:rsidP="00E1137F">
            <w:pPr>
              <w:ind w:firstLine="709"/>
              <w:jc w:val="both"/>
              <w:rPr>
                <w:sz w:val="24"/>
                <w:u w:val="single"/>
              </w:rPr>
            </w:pPr>
            <w:proofErr w:type="gramStart"/>
            <w:r>
              <w:rPr>
                <w:b/>
                <w:sz w:val="24"/>
                <w:u w:val="single"/>
              </w:rPr>
              <w:t xml:space="preserve">İDDİA </w:t>
            </w:r>
            <w:r>
              <w:rPr>
                <w:sz w:val="24"/>
                <w:u w:val="single"/>
              </w:rPr>
              <w:t>:</w:t>
            </w:r>
            <w:proofErr w:type="gramEnd"/>
          </w:p>
          <w:p w:rsidR="00865267" w:rsidRDefault="00865267" w:rsidP="00E1137F">
            <w:pPr>
              <w:ind w:firstLine="709"/>
              <w:jc w:val="both"/>
              <w:rPr>
                <w:sz w:val="24"/>
              </w:rPr>
            </w:pPr>
            <w:r>
              <w:rPr>
                <w:sz w:val="24"/>
              </w:rPr>
              <w:t xml:space="preserve">(Bu bölüme, kamu hukuku veya muhbir </w:t>
            </w:r>
            <w:proofErr w:type="gramStart"/>
            <w:r>
              <w:rPr>
                <w:sz w:val="24"/>
              </w:rPr>
              <w:t>yada</w:t>
            </w:r>
            <w:proofErr w:type="gramEnd"/>
            <w:r>
              <w:rPr>
                <w:sz w:val="24"/>
              </w:rPr>
              <w:t xml:space="preserve"> şikayetçiden gelen iddia yazılmalıdır.)</w:t>
            </w:r>
          </w:p>
          <w:p w:rsidR="00865267" w:rsidRDefault="00865267" w:rsidP="00E1137F">
            <w:pPr>
              <w:ind w:firstLine="709"/>
              <w:jc w:val="both"/>
              <w:rPr>
                <w:sz w:val="24"/>
              </w:rPr>
            </w:pPr>
          </w:p>
          <w:p w:rsidR="00865267" w:rsidRDefault="00865267" w:rsidP="00E1137F">
            <w:pPr>
              <w:ind w:firstLine="709"/>
              <w:jc w:val="both"/>
              <w:rPr>
                <w:sz w:val="24"/>
                <w:u w:val="single"/>
              </w:rPr>
            </w:pPr>
            <w:r>
              <w:rPr>
                <w:b/>
                <w:sz w:val="24"/>
                <w:u w:val="single"/>
              </w:rPr>
              <w:t xml:space="preserve">ÖĞRENME </w:t>
            </w:r>
            <w:proofErr w:type="gramStart"/>
            <w:r>
              <w:rPr>
                <w:b/>
                <w:sz w:val="24"/>
                <w:u w:val="single"/>
              </w:rPr>
              <w:t xml:space="preserve">TARİHİ </w:t>
            </w:r>
            <w:r>
              <w:rPr>
                <w:sz w:val="24"/>
                <w:u w:val="single"/>
              </w:rPr>
              <w:t>:</w:t>
            </w:r>
            <w:proofErr w:type="gramEnd"/>
          </w:p>
          <w:p w:rsidR="00865267" w:rsidRDefault="00865267" w:rsidP="00E1137F">
            <w:pPr>
              <w:ind w:firstLine="709"/>
              <w:jc w:val="both"/>
              <w:rPr>
                <w:sz w:val="24"/>
              </w:rPr>
            </w:pPr>
            <w:r>
              <w:rPr>
                <w:sz w:val="24"/>
              </w:rPr>
              <w:t>(Bu bölüme, hakkında ön inceleme yapılanların incelemeye esas eylemlerinin yetkili merciler tarafından öğrenildiği tarih yazılmalıdır.)</w:t>
            </w:r>
          </w:p>
          <w:p w:rsidR="00865267" w:rsidRDefault="00865267" w:rsidP="00E1137F">
            <w:pPr>
              <w:ind w:firstLine="709"/>
              <w:jc w:val="both"/>
              <w:rPr>
                <w:sz w:val="24"/>
              </w:rPr>
            </w:pPr>
          </w:p>
          <w:p w:rsidR="00865267" w:rsidRDefault="00865267" w:rsidP="00E1137F">
            <w:pPr>
              <w:ind w:firstLine="709"/>
              <w:jc w:val="both"/>
              <w:rPr>
                <w:b/>
                <w:sz w:val="24"/>
                <w:u w:val="single"/>
              </w:rPr>
            </w:pPr>
            <w:r>
              <w:rPr>
                <w:b/>
                <w:sz w:val="24"/>
                <w:u w:val="single"/>
              </w:rPr>
              <w:t xml:space="preserve">OLAY YERİ VE </w:t>
            </w:r>
            <w:proofErr w:type="gramStart"/>
            <w:r>
              <w:rPr>
                <w:b/>
                <w:sz w:val="24"/>
                <w:u w:val="single"/>
              </w:rPr>
              <w:t>TARİHİ :</w:t>
            </w:r>
            <w:proofErr w:type="gramEnd"/>
          </w:p>
          <w:p w:rsidR="00865267" w:rsidRDefault="00865267" w:rsidP="00E1137F">
            <w:pPr>
              <w:ind w:firstLine="709"/>
              <w:jc w:val="both"/>
              <w:rPr>
                <w:sz w:val="24"/>
              </w:rPr>
            </w:pPr>
            <w:r>
              <w:rPr>
                <w:sz w:val="24"/>
              </w:rPr>
              <w:t>(Bu bölüme, suçun işlendiği yer ve tarihi yazılmalıdır.)</w:t>
            </w:r>
          </w:p>
          <w:p w:rsidR="00865267" w:rsidRDefault="00865267" w:rsidP="00E1137F">
            <w:pPr>
              <w:ind w:firstLine="709"/>
              <w:jc w:val="both"/>
              <w:rPr>
                <w:sz w:val="24"/>
              </w:rPr>
            </w:pPr>
          </w:p>
          <w:p w:rsidR="00865267" w:rsidRDefault="00865267" w:rsidP="00E1137F">
            <w:pPr>
              <w:ind w:firstLine="709"/>
              <w:jc w:val="both"/>
              <w:rPr>
                <w:b/>
                <w:sz w:val="24"/>
                <w:u w:val="single"/>
              </w:rPr>
            </w:pPr>
            <w:r>
              <w:rPr>
                <w:b/>
                <w:sz w:val="24"/>
                <w:u w:val="single"/>
              </w:rPr>
              <w:t>HAKKINDA ÖN İNCELEME YAPILANLAR:</w:t>
            </w:r>
          </w:p>
          <w:p w:rsidR="00865267" w:rsidRDefault="00865267" w:rsidP="00E1137F">
            <w:pPr>
              <w:ind w:firstLine="709"/>
              <w:jc w:val="both"/>
              <w:rPr>
                <w:sz w:val="24"/>
              </w:rPr>
            </w:pPr>
            <w:r>
              <w:rPr>
                <w:sz w:val="24"/>
              </w:rPr>
              <w:t>(Bu bölüme, hakkında ön inceleme yapılanların açık kimlikleri ile suç tarihi itibarıyla görev unvanları yazılmalıdır.)</w:t>
            </w:r>
          </w:p>
          <w:p w:rsidR="00865267" w:rsidRDefault="00865267" w:rsidP="00E1137F">
            <w:pPr>
              <w:ind w:firstLine="709"/>
              <w:jc w:val="both"/>
              <w:rPr>
                <w:sz w:val="24"/>
              </w:rPr>
            </w:pPr>
          </w:p>
          <w:p w:rsidR="00865267" w:rsidRDefault="00865267" w:rsidP="00E1137F">
            <w:pPr>
              <w:ind w:firstLine="709"/>
              <w:jc w:val="both"/>
              <w:rPr>
                <w:b/>
                <w:sz w:val="24"/>
                <w:u w:val="single"/>
              </w:rPr>
            </w:pPr>
            <w:r>
              <w:rPr>
                <w:b/>
                <w:sz w:val="24"/>
                <w:u w:val="single"/>
              </w:rPr>
              <w:t>İNCELEME KONUSU:</w:t>
            </w:r>
          </w:p>
          <w:p w:rsidR="00865267" w:rsidRDefault="00865267" w:rsidP="00E1137F">
            <w:pPr>
              <w:ind w:firstLine="709"/>
              <w:jc w:val="both"/>
              <w:rPr>
                <w:sz w:val="24"/>
              </w:rPr>
            </w:pPr>
            <w:r>
              <w:rPr>
                <w:sz w:val="24"/>
              </w:rPr>
              <w:t>(Bu bölüme, iddialar esas alınmak suretiyle yetkili merciler tarafından ön inceleme yapılmak üzere verilen onaylara istinaden inceleme konuları yazılmalıdır.)</w:t>
            </w:r>
          </w:p>
          <w:p w:rsidR="00865267" w:rsidRDefault="00865267" w:rsidP="00E1137F">
            <w:pPr>
              <w:ind w:firstLine="709"/>
              <w:jc w:val="both"/>
              <w:rPr>
                <w:sz w:val="24"/>
              </w:rPr>
            </w:pPr>
          </w:p>
          <w:p w:rsidR="00865267" w:rsidRDefault="00865267" w:rsidP="00E1137F">
            <w:pPr>
              <w:ind w:firstLine="709"/>
              <w:jc w:val="both"/>
              <w:rPr>
                <w:b/>
                <w:sz w:val="24"/>
                <w:u w:val="single"/>
              </w:rPr>
            </w:pPr>
            <w:r>
              <w:rPr>
                <w:b/>
                <w:sz w:val="24"/>
                <w:u w:val="single"/>
              </w:rPr>
              <w:t>HAKKINDA ÖN İNCELEME YAPILANLARIN İFADELERİ:</w:t>
            </w:r>
          </w:p>
          <w:p w:rsidR="00865267" w:rsidRDefault="00865267" w:rsidP="00E1137F">
            <w:pPr>
              <w:ind w:firstLine="709"/>
              <w:jc w:val="both"/>
              <w:rPr>
                <w:sz w:val="24"/>
              </w:rPr>
            </w:pPr>
            <w:r>
              <w:rPr>
                <w:sz w:val="24"/>
              </w:rPr>
              <w:t>(Bu bölüme, hakkında inceleme yapılanların ifadeleri ya da ifade özetleri yazılmalıdır.)</w:t>
            </w:r>
          </w:p>
          <w:p w:rsidR="00865267" w:rsidRDefault="00865267" w:rsidP="00E1137F">
            <w:pPr>
              <w:ind w:firstLine="709"/>
              <w:jc w:val="both"/>
              <w:rPr>
                <w:sz w:val="24"/>
              </w:rPr>
            </w:pPr>
          </w:p>
          <w:p w:rsidR="00865267" w:rsidRDefault="00865267" w:rsidP="00E1137F">
            <w:pPr>
              <w:ind w:firstLine="709"/>
              <w:jc w:val="both"/>
              <w:rPr>
                <w:b/>
                <w:sz w:val="24"/>
                <w:u w:val="single"/>
              </w:rPr>
            </w:pPr>
            <w:r>
              <w:rPr>
                <w:b/>
                <w:sz w:val="24"/>
                <w:u w:val="single"/>
              </w:rPr>
              <w:t>İNCELEME VE TAHLİL:</w:t>
            </w:r>
          </w:p>
          <w:p w:rsidR="00865267" w:rsidRDefault="00865267" w:rsidP="00E1137F">
            <w:pPr>
              <w:ind w:firstLine="709"/>
              <w:jc w:val="both"/>
              <w:rPr>
                <w:sz w:val="24"/>
              </w:rPr>
            </w:pPr>
            <w:r>
              <w:rPr>
                <w:sz w:val="24"/>
              </w:rPr>
              <w:t>(Bu bölüme, ön inceleme sırasında elde edilen bilgi, belge, tanık ve görevlilerin ifadeleri karşısında eylemin suç teşkil edip etmediği mevcut yasalarla değerlendirilmek suretiyle tahlili yazılmalıdır.)</w:t>
            </w:r>
          </w:p>
          <w:p w:rsidR="00865267" w:rsidRDefault="00865267" w:rsidP="00E1137F">
            <w:pPr>
              <w:ind w:firstLine="709"/>
              <w:jc w:val="both"/>
              <w:rPr>
                <w:sz w:val="24"/>
              </w:rPr>
            </w:pPr>
          </w:p>
          <w:p w:rsidR="00865267" w:rsidRDefault="00865267" w:rsidP="00E1137F">
            <w:pPr>
              <w:ind w:firstLine="709"/>
              <w:jc w:val="both"/>
              <w:rPr>
                <w:b/>
                <w:sz w:val="24"/>
                <w:u w:val="single"/>
              </w:rPr>
            </w:pPr>
            <w:proofErr w:type="gramStart"/>
            <w:r>
              <w:rPr>
                <w:b/>
                <w:sz w:val="24"/>
                <w:u w:val="single"/>
              </w:rPr>
              <w:t>SONUÇ :</w:t>
            </w:r>
            <w:proofErr w:type="gramEnd"/>
          </w:p>
          <w:p w:rsidR="00865267" w:rsidRDefault="00865267" w:rsidP="00E1137F">
            <w:pPr>
              <w:ind w:firstLine="709"/>
              <w:jc w:val="both"/>
              <w:rPr>
                <w:sz w:val="24"/>
              </w:rPr>
            </w:pPr>
            <w:r>
              <w:rPr>
                <w:sz w:val="24"/>
              </w:rPr>
              <w:t>(Bu bölüme, inceleme ve tahlil bölümüne dayanarak soruşturma izni vermeye yetkili merciin gerekçeli kararına dayanak teşkil edecek nitelikte varılan kanaat yazılmalıdır. Ayrıca inceleme konularının birden fazla olması durumunda her bölüm ayrı ayrı numaralandırılarak “GENEL SONUÇ” başlığı altında bir arada görülecek şekilde yazılmalıdır.)</w:t>
            </w:r>
          </w:p>
          <w:p w:rsidR="00865267" w:rsidRDefault="00865267" w:rsidP="00E1137F">
            <w:pPr>
              <w:ind w:firstLine="709"/>
              <w:jc w:val="both"/>
              <w:rPr>
                <w:sz w:val="24"/>
              </w:rPr>
            </w:pPr>
          </w:p>
          <w:p w:rsidR="00865267" w:rsidRDefault="00865267" w:rsidP="00E1137F">
            <w:pPr>
              <w:ind w:firstLine="709"/>
              <w:jc w:val="both"/>
              <w:rPr>
                <w:sz w:val="24"/>
              </w:rPr>
            </w:pPr>
          </w:p>
          <w:p w:rsidR="00865267" w:rsidRDefault="00865267" w:rsidP="00E1137F">
            <w:pPr>
              <w:rPr>
                <w:sz w:val="24"/>
              </w:rPr>
            </w:pPr>
          </w:p>
        </w:tc>
      </w:tr>
    </w:tbl>
    <w:p w:rsidR="00555E2A" w:rsidRDefault="00555E2A">
      <w:bookmarkStart w:id="0" w:name="_GoBack"/>
      <w:bookmarkEnd w:id="0"/>
    </w:p>
    <w:sectPr w:rsidR="00555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67"/>
    <w:rsid w:val="00555E2A"/>
    <w:rsid w:val="00865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729C-094F-4EBB-9762-86F791DA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267"/>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Company>ICISLERI BAKANLIGI</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BARAN</dc:creator>
  <cp:keywords/>
  <dc:description/>
  <cp:lastModifiedBy>Özgür BARAN</cp:lastModifiedBy>
  <cp:revision>1</cp:revision>
  <dcterms:created xsi:type="dcterms:W3CDTF">2023-10-23T08:13:00Z</dcterms:created>
  <dcterms:modified xsi:type="dcterms:W3CDTF">2023-10-23T08:14:00Z</dcterms:modified>
</cp:coreProperties>
</file>