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672"/>
        <w:gridCol w:w="1446"/>
      </w:tblGrid>
      <w:tr w:rsidR="00B96DBB" w:rsidTr="000949FD">
        <w:trPr>
          <w:trHeight w:hRule="exact" w:val="1650"/>
        </w:trPr>
        <w:tc>
          <w:tcPr>
            <w:tcW w:w="9212" w:type="dxa"/>
            <w:gridSpan w:val="3"/>
          </w:tcPr>
          <w:p w:rsidR="00C11E30" w:rsidRDefault="00C0103B">
            <w:pPr>
              <w:jc w:val="center"/>
              <w:rPr>
                <w:rFonts w:ascii="Times New Roman" w:hAnsi="Times New Roman" w:cs="Times New Roman"/>
                <w:sz w:val="24"/>
                <w:szCs w:val="24"/>
              </w:rPr>
            </w:pPr>
            <w:r>
              <w:rPr>
                <w:noProof/>
              </w:rPr>
              <w:drawing>
                <wp:anchor distT="0" distB="0" distL="114300" distR="114300" simplePos="0" relativeHeight="251661312" behindDoc="1" locked="0" layoutInCell="1" allowOverlap="1">
                  <wp:simplePos x="0" y="0"/>
                  <wp:positionH relativeFrom="leftMargin">
                    <wp:posOffset>4897755</wp:posOffset>
                  </wp:positionH>
                  <wp:positionV relativeFrom="page">
                    <wp:posOffset>-102870</wp:posOffset>
                  </wp:positionV>
                  <wp:extent cx="857250" cy="1028700"/>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1028700"/>
                          </a:xfrm>
                          <a:prstGeom prst="rect">
                            <a:avLst/>
                          </a:prstGeom>
                        </pic:spPr>
                      </pic:pic>
                    </a:graphicData>
                  </a:graphic>
                  <wp14:sizeRelH relativeFrom="page">
                    <wp14:pctWidth>0</wp14:pctWidth>
                  </wp14:sizeRelH>
                  <wp14:sizeRelV relativeFrom="page">
                    <wp14:pctHeight>0</wp14:pctHeight>
                  </wp14:sizeRelV>
                </wp:anchor>
              </w:drawing>
            </w:r>
            <w:r w:rsidR="00C11E30">
              <w:rPr>
                <w:noProof/>
              </w:rPr>
              <w:drawing>
                <wp:anchor distT="0" distB="0" distL="114300" distR="114300" simplePos="0" relativeHeight="251657216" behindDoc="1" locked="0" layoutInCell="1" allowOverlap="1">
                  <wp:simplePos x="0" y="0"/>
                  <wp:positionH relativeFrom="leftMargin">
                    <wp:posOffset>68580</wp:posOffset>
                  </wp:positionH>
                  <wp:positionV relativeFrom="page">
                    <wp:posOffset>-3175</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774AF0">
              <w:rPr>
                <w:rFonts w:ascii="Times New Roman" w:hAnsi="Times New Roman" w:cs="Times New Roman"/>
                <w:sz w:val="24"/>
                <w:szCs w:val="24"/>
              </w:rPr>
              <w:t>T.C.</w:t>
            </w:r>
          </w:p>
          <w:p w:rsidR="00C11E30" w:rsidRDefault="00774AF0">
            <w:pPr>
              <w:jc w:val="center"/>
              <w:rPr>
                <w:rFonts w:ascii="Times New Roman" w:hAnsi="Times New Roman" w:cs="Times New Roman"/>
                <w:sz w:val="24"/>
                <w:szCs w:val="24"/>
              </w:rPr>
            </w:pPr>
            <w:r>
              <w:rPr>
                <w:rFonts w:ascii="Times New Roman" w:hAnsi="Times New Roman" w:cs="Times New Roman"/>
                <w:sz w:val="24"/>
                <w:szCs w:val="24"/>
              </w:rPr>
              <w:t>İÇİŞLERİ BAKANLIĞI</w:t>
            </w:r>
          </w:p>
          <w:p w:rsidR="00061F28" w:rsidRDefault="00774AF0">
            <w:pPr>
              <w:jc w:val="center"/>
              <w:rPr>
                <w:rFonts w:ascii="Times New Roman" w:hAnsi="Times New Roman" w:cs="Times New Roman"/>
                <w:sz w:val="24"/>
                <w:szCs w:val="24"/>
              </w:rPr>
            </w:pPr>
            <w:r>
              <w:rPr>
                <w:rFonts w:ascii="Times New Roman" w:hAnsi="Times New Roman" w:cs="Times New Roman"/>
                <w:sz w:val="24"/>
                <w:szCs w:val="24"/>
              </w:rPr>
              <w:t>Strateji Geliştirme Başkanlığı</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 xml:space="preserve">Sayı </w:t>
            </w:r>
            <w:proofErr w:type="gramStart"/>
            <w:r>
              <w:rPr>
                <w:rFonts w:ascii="Times New Roman" w:hAnsi="Times New Roman" w:cs="Times New Roman"/>
                <w:sz w:val="24"/>
                <w:szCs w:val="24"/>
              </w:rPr>
              <w:t xml:space="preserve">  :</w:t>
            </w:r>
            <w:proofErr w:type="gramEnd"/>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E-63948525-604.99-3291</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20/10/2020</w:t>
            </w:r>
          </w:p>
        </w:tc>
      </w:tr>
      <w:tr w:rsidR="001C6654" w:rsidTr="00C0103B">
        <w:trPr>
          <w:trHeight w:val="353"/>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8253" w:type="dxa"/>
            <w:gridSpan w:val="2"/>
          </w:tcPr>
          <w:p w:rsidR="00061F28" w:rsidRDefault="00774AF0">
            <w:pPr>
              <w:rPr>
                <w:rFonts w:ascii="Times New Roman" w:hAnsi="Times New Roman" w:cs="Times New Roman"/>
                <w:sz w:val="24"/>
                <w:szCs w:val="24"/>
              </w:rPr>
            </w:pPr>
            <w:r>
              <w:rPr>
                <w:rFonts w:ascii="Times New Roman" w:hAnsi="Times New Roman" w:cs="Times New Roman"/>
                <w:sz w:val="24"/>
                <w:szCs w:val="24"/>
              </w:rPr>
              <w:t>Açık Kapı Personel Değişikliği</w:t>
            </w:r>
          </w:p>
        </w:tc>
      </w:tr>
    </w:tbl>
    <w:p w:rsidR="000949FD" w:rsidRDefault="000949FD" w:rsidP="001C6F35">
      <w:pPr>
        <w:spacing w:after="0" w:line="240" w:lineRule="auto"/>
        <w:rPr>
          <w:rFonts w:ascii="Times New Roman" w:hAnsi="Times New Roman" w:cs="Times New Roman"/>
          <w:sz w:val="24"/>
          <w:szCs w:val="24"/>
        </w:rPr>
      </w:pPr>
    </w:p>
    <w:p w:rsidR="00C11E30" w:rsidRDefault="00C11E30"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061F28" w:rsidRDefault="00C0103B">
            <w:pPr>
              <w:jc w:val="center"/>
              <w:rPr>
                <w:rFonts w:ascii="Times New Roman" w:hAnsi="Times New Roman" w:cs="Times New Roman"/>
                <w:sz w:val="24"/>
                <w:szCs w:val="24"/>
              </w:rPr>
            </w:pPr>
            <w:r>
              <w:rPr>
                <w:rFonts w:ascii="Times New Roman" w:hAnsi="Times New Roman" w:cs="Times New Roman"/>
                <w:sz w:val="24"/>
                <w:szCs w:val="24"/>
              </w:rPr>
              <w:t>DOSYA</w:t>
            </w:r>
          </w:p>
        </w:tc>
      </w:tr>
    </w:tbl>
    <w:p w:rsidR="000949FD" w:rsidRDefault="000949FD" w:rsidP="001C6F35">
      <w:pPr>
        <w:spacing w:after="0" w:line="240" w:lineRule="auto"/>
        <w:jc w:val="center"/>
        <w:rPr>
          <w:rFonts w:ascii="Times New Roman" w:hAnsi="Times New Roman" w:cs="Times New Roman"/>
          <w:sz w:val="24"/>
          <w:szCs w:val="24"/>
        </w:rPr>
      </w:pPr>
    </w:p>
    <w:p w:rsidR="00C11E30" w:rsidRDefault="00C11E30" w:rsidP="001C6F35">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260"/>
      </w:tblGrid>
      <w:tr w:rsidR="000949FD" w:rsidTr="000949FD">
        <w:tc>
          <w:tcPr>
            <w:tcW w:w="817" w:type="dxa"/>
          </w:tcPr>
          <w:p w:rsidR="000949FD" w:rsidRDefault="000949FD" w:rsidP="001C6F35">
            <w:pPr>
              <w:rPr>
                <w:rFonts w:ascii="Times New Roman" w:hAnsi="Times New Roman" w:cs="Times New Roman"/>
                <w:sz w:val="24"/>
                <w:szCs w:val="24"/>
              </w:rPr>
            </w:pPr>
            <w:proofErr w:type="gramStart"/>
            <w:r>
              <w:rPr>
                <w:rFonts w:ascii="Times New Roman" w:hAnsi="Times New Roman" w:cs="Times New Roman"/>
                <w:sz w:val="24"/>
                <w:szCs w:val="24"/>
              </w:rPr>
              <w:t>İlgi :</w:t>
            </w:r>
            <w:proofErr w:type="gramEnd"/>
          </w:p>
        </w:tc>
        <w:tc>
          <w:tcPr>
            <w:tcW w:w="8395" w:type="dxa"/>
          </w:tcPr>
          <w:p w:rsidR="00061F28" w:rsidRDefault="00774AF0">
            <w:pPr>
              <w:rPr>
                <w:rFonts w:ascii="Times New Roman" w:hAnsi="Times New Roman" w:cs="Times New Roman"/>
                <w:sz w:val="24"/>
                <w:szCs w:val="24"/>
              </w:rPr>
            </w:pPr>
            <w:r>
              <w:rPr>
                <w:rFonts w:ascii="Times New Roman" w:hAnsi="Times New Roman" w:cs="Times New Roman"/>
                <w:sz w:val="24"/>
                <w:szCs w:val="24"/>
              </w:rPr>
              <w:t>03/12/2018 tarihli ve 3480 sayılı Genelge.</w:t>
            </w:r>
          </w:p>
        </w:tc>
      </w:tr>
    </w:tbl>
    <w:p w:rsidR="00C11E30" w:rsidRDefault="00C11E30">
      <w:pPr>
        <w:spacing w:after="0" w:line="240" w:lineRule="auto"/>
        <w:rPr>
          <w:rFonts w:ascii="Times New Roman" w:hAnsi="Times New Roman" w:cs="Times New Roman"/>
          <w:sz w:val="24"/>
          <w:szCs w:val="24"/>
        </w:rPr>
      </w:pPr>
    </w:p>
    <w:p w:rsidR="00C11E30" w:rsidRDefault="00774AF0" w:rsidP="00C11E30">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Bakanlığımızca kamu hizmetlerine kolay erişimin sağlanması, vatandaş başvurularının hızlı bir şekilde sonuçlandırılması, kamu hizmetlerinin sunumunda memnuniyetin arttırılması maksadıyla; 81 il valiliğinde Açık Kapı Şube Müdürlükleri ve 161 ilçe kaymakamlığında Açık Kapı Şeflikleri faaliyete geçirilmiştir. Ayrıca 60 ilçe kaymakamlığı Açık Kapı Şefliklerinin kuruluş işlemleri tamamlanmış olup, 2 Kasım 2020 tarihinde faaliyete geçecektir.</w:t>
      </w:r>
    </w:p>
    <w:p w:rsidR="00C11E30" w:rsidRDefault="00774AF0" w:rsidP="00C11E3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 birimlerde görevlendirilen personelin vatandaşa en iyi standartlarda hizmet verebilmesi için halkla ilişkiler, kurumsal iletişim ve insan psikolojisine yönelik kapsamlı eğitim programları düzenlenmiştir. Bu eğitimler ile personelin vatandaş memnuniyetini esas alan iletişim becerilerine sahip olması, vatandaş talep ve şikâyetlerine yönelik hassas, çözüm odaklı olması yönünden yoğun bir emek harc</w:t>
      </w:r>
      <w:bookmarkStart w:id="0" w:name="_GoBack"/>
      <w:bookmarkEnd w:id="0"/>
      <w:r>
        <w:rPr>
          <w:rFonts w:ascii="Times New Roman" w:hAnsi="Times New Roman" w:cs="Times New Roman"/>
          <w:sz w:val="24"/>
          <w:szCs w:val="24"/>
        </w:rPr>
        <w:t xml:space="preserve">anarak ciddi bir mesafe alınmıştır. </w:t>
      </w:r>
    </w:p>
    <w:p w:rsidR="00C11E30" w:rsidRDefault="00774AF0" w:rsidP="00C11E3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Ancak, gerek uygulama gerekse eğitim çalışmaları sonucu belli bir standarda kavuşturulan personelin, bazı birimlerimizce görevlendirmelerinin iptal edilmesi nedeniyle hizmet noktasında aksamalar olduğu tarafımızca müşahede edilmiştir.</w:t>
      </w:r>
    </w:p>
    <w:p w:rsidR="00C11E30" w:rsidRPr="000E4AAE" w:rsidRDefault="00774AF0" w:rsidP="00C11E30">
      <w:pPr>
        <w:spacing w:before="120" w:after="0" w:line="240" w:lineRule="auto"/>
        <w:ind w:firstLine="709"/>
        <w:jc w:val="both"/>
        <w:rPr>
          <w:rFonts w:ascii="Times New Roman" w:hAnsi="Times New Roman" w:cs="Times New Roman"/>
          <w:sz w:val="24"/>
          <w:szCs w:val="24"/>
        </w:rPr>
      </w:pPr>
      <w:r w:rsidRPr="000E4AAE">
        <w:rPr>
          <w:rFonts w:ascii="Times New Roman" w:hAnsi="Times New Roman" w:cs="Times New Roman"/>
          <w:sz w:val="24"/>
          <w:szCs w:val="24"/>
        </w:rPr>
        <w:t>Açık Kapı birimlerinin hizmetinin etkin ve verimli şekilde yürütülmesi bu birimlerde görevlendirilen personelin sürekliliği ile mümkündür. Bu kapsamda haklarında herhangi bir soruşturma ve kovuşturma olmadığı sürece yer değişikliği yapılmaması,</w:t>
      </w:r>
    </w:p>
    <w:p w:rsidR="00C11E30" w:rsidRPr="000E4AAE" w:rsidRDefault="00774AF0" w:rsidP="00C11E30">
      <w:pPr>
        <w:spacing w:before="120" w:after="0" w:line="240" w:lineRule="auto"/>
        <w:ind w:firstLine="709"/>
        <w:jc w:val="both"/>
        <w:rPr>
          <w:rFonts w:ascii="Times New Roman" w:hAnsi="Times New Roman" w:cs="Times New Roman"/>
          <w:sz w:val="24"/>
          <w:szCs w:val="24"/>
        </w:rPr>
      </w:pPr>
      <w:r w:rsidRPr="000E4AAE">
        <w:rPr>
          <w:rFonts w:ascii="Times New Roman" w:hAnsi="Times New Roman" w:cs="Times New Roman"/>
          <w:sz w:val="24"/>
          <w:szCs w:val="24"/>
        </w:rPr>
        <w:t>Eğitim almış ve tecrübe kazanmış Açık Kapı personelinin ek ya da farklı görev verilmeksizin görevlerine devam etmelerinin sağlanması,</w:t>
      </w:r>
    </w:p>
    <w:p w:rsidR="00C11E30" w:rsidRPr="000E4AAE" w:rsidRDefault="00774AF0" w:rsidP="00C11E30">
      <w:pPr>
        <w:spacing w:before="120" w:after="0" w:line="240" w:lineRule="auto"/>
        <w:ind w:firstLine="709"/>
        <w:jc w:val="both"/>
        <w:rPr>
          <w:rFonts w:ascii="Times New Roman" w:hAnsi="Times New Roman" w:cs="Times New Roman"/>
          <w:sz w:val="24"/>
          <w:szCs w:val="24"/>
        </w:rPr>
      </w:pPr>
      <w:r w:rsidRPr="000E4AAE">
        <w:rPr>
          <w:rFonts w:ascii="Times New Roman" w:hAnsi="Times New Roman" w:cs="Times New Roman"/>
          <w:sz w:val="24"/>
          <w:szCs w:val="24"/>
        </w:rPr>
        <w:t>Mecburi sebeplerle Açık Kapı personelinin görevlendirmesinin iptal edilmesi durumunda ve Açık Kapı Şube Müdürlüklerine atanması değerlendirilen şube müdürleri için atama yapılmadan önce Strateji Geliştirme Başkanlığından da görüş alınması hususlarında,</w:t>
      </w:r>
    </w:p>
    <w:p w:rsidR="00B96DBB" w:rsidRDefault="00774AF0" w:rsidP="00C11E30">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Gereğini rica ederim. </w:t>
      </w:r>
    </w:p>
    <w:p w:rsidR="00C11E30" w:rsidRDefault="00C11E30" w:rsidP="00C11E30">
      <w:pPr>
        <w:spacing w:before="120" w:after="0" w:line="240" w:lineRule="auto"/>
        <w:ind w:firstLine="709"/>
        <w:jc w:val="both"/>
        <w:rPr>
          <w:rFonts w:ascii="Times New Roman" w:hAnsi="Times New Roman" w:cs="Times New Roman"/>
          <w:sz w:val="24"/>
          <w:szCs w:val="24"/>
        </w:rPr>
      </w:pPr>
    </w:p>
    <w:p w:rsidR="00C11E30" w:rsidRDefault="00C11E30" w:rsidP="00C11E30">
      <w:pPr>
        <w:spacing w:before="120" w:after="0" w:line="240" w:lineRule="auto"/>
        <w:ind w:firstLine="709"/>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C11E30" w:rsidRDefault="00774AF0">
            <w:pPr>
              <w:jc w:val="center"/>
              <w:rPr>
                <w:rFonts w:ascii="Times New Roman" w:hAnsi="Times New Roman" w:cs="Times New Roman"/>
                <w:sz w:val="24"/>
                <w:szCs w:val="24"/>
              </w:rPr>
            </w:pPr>
            <w:r>
              <w:rPr>
                <w:rFonts w:ascii="Times New Roman" w:hAnsi="Times New Roman" w:cs="Times New Roman"/>
                <w:sz w:val="24"/>
                <w:szCs w:val="24"/>
              </w:rPr>
              <w:t>Süleyman SOYLU</w:t>
            </w:r>
          </w:p>
          <w:p w:rsidR="00061F28" w:rsidRDefault="00774AF0">
            <w:pPr>
              <w:jc w:val="center"/>
              <w:rPr>
                <w:rFonts w:ascii="Times New Roman" w:hAnsi="Times New Roman" w:cs="Times New Roman"/>
                <w:sz w:val="24"/>
                <w:szCs w:val="24"/>
              </w:rPr>
            </w:pPr>
            <w:r>
              <w:rPr>
                <w:rFonts w:ascii="Times New Roman" w:hAnsi="Times New Roman" w:cs="Times New Roman"/>
                <w:sz w:val="24"/>
                <w:szCs w:val="24"/>
              </w:rPr>
              <w:t>Bakan</w:t>
            </w:r>
          </w:p>
        </w:tc>
      </w:tr>
    </w:tbl>
    <w:p w:rsidR="00B96DBB" w:rsidRDefault="000949FD"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Ek: İlgi Genelge (3 Sayfa)</w:t>
      </w:r>
    </w:p>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061F28" w:rsidRDefault="00774AF0">
            <w:pPr>
              <w:rPr>
                <w:rFonts w:ascii="Times New Roman" w:hAnsi="Times New Roman" w:cs="Times New Roman"/>
                <w:sz w:val="24"/>
                <w:szCs w:val="24"/>
              </w:rPr>
            </w:pPr>
            <w:r>
              <w:rPr>
                <w:rFonts w:ascii="Times New Roman" w:hAnsi="Times New Roman" w:cs="Times New Roman"/>
                <w:sz w:val="24"/>
                <w:szCs w:val="24"/>
              </w:rPr>
              <w:t>81 İl Valiliğine</w:t>
            </w:r>
          </w:p>
        </w:tc>
      </w:tr>
    </w:tbl>
    <w:p w:rsidR="000949FD" w:rsidRDefault="000949FD" w:rsidP="001C6F35">
      <w:pPr>
        <w:spacing w:after="0" w:line="240" w:lineRule="auto"/>
        <w:rPr>
          <w:rFonts w:ascii="Times New Roman" w:hAnsi="Times New Roman" w:cs="Times New Roman"/>
          <w:sz w:val="24"/>
          <w:szCs w:val="24"/>
        </w:rPr>
      </w:pPr>
    </w:p>
    <w:sectPr w:rsidR="000949FD" w:rsidSect="00774AF0">
      <w:footerReference w:type="default" r:id="rId9"/>
      <w:type w:val="continuous"/>
      <w:pgSz w:w="11906" w:h="16838"/>
      <w:pgMar w:top="993" w:right="1417" w:bottom="1417" w:left="1417" w:header="708" w:footer="6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885" w:rsidRDefault="00B81885" w:rsidP="00B96DBB">
      <w:pPr>
        <w:spacing w:after="0" w:line="240" w:lineRule="auto"/>
      </w:pPr>
      <w:r>
        <w:separator/>
      </w:r>
    </w:p>
  </w:endnote>
  <w:endnote w:type="continuationSeparator" w:id="0">
    <w:p w:rsidR="00B81885" w:rsidRDefault="00B8188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13" w:rsidRPr="00A52013" w:rsidRDefault="00774AF0" w:rsidP="00C11E30">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*Bu belge elektronik imzalıdır. </w:t>
    </w:r>
    <w:proofErr w:type="gramStart"/>
    <w:r>
      <w:rPr>
        <w:rFonts w:ascii="Times New Roman" w:hAnsi="Times New Roman" w:cs="Times New Roman"/>
        <w:sz w:val="20"/>
        <w:szCs w:val="20"/>
      </w:rPr>
      <w:t>imzalı</w:t>
    </w:r>
    <w:proofErr w:type="gramEnd"/>
    <w:r>
      <w:rPr>
        <w:rFonts w:ascii="Times New Roman" w:hAnsi="Times New Roman" w:cs="Times New Roman"/>
        <w:sz w:val="20"/>
        <w:szCs w:val="20"/>
      </w:rPr>
      <w:t xml:space="preserve"> suretinin aslını görmek için https://www.e-icisleri.gov.tr/EvrakDogrulama adresine girerek</w:t>
    </w:r>
    <w:r>
      <w:rPr>
        <w:rFonts w:ascii="Courier New" w:hAnsi="Courier New"/>
        <w:sz w:val="20"/>
        <w:szCs w:val="20"/>
      </w:rPr>
      <w:t>(hlDX6G-Aba+Yl-8gxII1-WeZjfX-rmP43M44)</w:t>
    </w:r>
    <w:r>
      <w:rPr>
        <w:rFonts w:ascii="Times New Roman" w:hAnsi="Times New Roman" w:cs="Times New Roman"/>
        <w:sz w:val="20"/>
        <w:szCs w:val="20"/>
      </w:rPr>
      <w:t xml:space="preserve"> kodunu yazınız.</w:t>
    </w:r>
  </w:p>
  <w:p w:rsidR="003B2364" w:rsidRPr="00C11E30" w:rsidRDefault="000E4AAE" w:rsidP="00C11E30">
    <w:pPr>
      <w:pBdr>
        <w:top w:val="single" w:sz="4" w:space="1" w:color="auto"/>
      </w:pBdr>
      <w:spacing w:after="0"/>
      <w:rPr>
        <w:sz w:val="2"/>
        <w:szCs w:val="12"/>
      </w:rP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53"/>
      <w:gridCol w:w="3019"/>
    </w:tblGrid>
    <w:tr w:rsidR="00061F28">
      <w:trPr>
        <w:tblCellSpacing w:w="0" w:type="dxa"/>
      </w:trPr>
      <w:tc>
        <w:tcPr>
          <w:tcW w:w="0" w:type="auto"/>
          <w:vAlign w:val="center"/>
        </w:tcPr>
        <w:p w:rsidR="00061F28" w:rsidRDefault="00774AF0">
          <w:pPr>
            <w:rPr>
              <w:rFonts w:ascii="Times New Roman" w:hAnsi="Times New Roman" w:cs="Times New Roman"/>
              <w:sz w:val="24"/>
              <w:szCs w:val="24"/>
            </w:rPr>
          </w:pPr>
          <w:r>
            <w:rPr>
              <w:rFonts w:ascii="Times New Roman" w:hAnsi="Times New Roman" w:cs="Times New Roman"/>
              <w:sz w:val="16"/>
              <w:szCs w:val="16"/>
            </w:rPr>
            <w:t>Meşrutiyet Cad. Karanfil 2 Sok. No:67 Kızılay / Ankara</w:t>
          </w:r>
          <w:r>
            <w:rPr>
              <w:rFonts w:ascii="Times New Roman" w:hAnsi="Times New Roman" w:cs="Times New Roman"/>
              <w:sz w:val="16"/>
              <w:szCs w:val="16"/>
            </w:rPr>
            <w:br/>
            <w:t>Telefon No: (312)422 51 00 Dahili: 5177 Faks No: (312)430 88 96</w:t>
          </w:r>
          <w:r>
            <w:rPr>
              <w:rFonts w:ascii="Times New Roman" w:hAnsi="Times New Roman" w:cs="Times New Roman"/>
              <w:sz w:val="16"/>
              <w:szCs w:val="16"/>
            </w:rPr>
            <w:br/>
            <w:t xml:space="preserve">e-Posta: </w:t>
          </w:r>
          <w:r>
            <w:rPr>
              <w:rFonts w:ascii="Times New Roman" w:hAnsi="Times New Roman" w:cs="Times New Roman"/>
              <w:sz w:val="16"/>
              <w:szCs w:val="16"/>
              <w:u w:val="single"/>
            </w:rPr>
            <w:t>sgb@icisleri.gov.tr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http://www.stateji.gov.tr</w:t>
          </w:r>
        </w:p>
      </w:tc>
      <w:tc>
        <w:tcPr>
          <w:tcW w:w="0" w:type="auto"/>
          <w:vAlign w:val="center"/>
        </w:tcPr>
        <w:p w:rsidR="00061F28" w:rsidRDefault="00774AF0">
          <w:pPr>
            <w:rPr>
              <w:rFonts w:ascii="Times New Roman" w:hAnsi="Times New Roman" w:cs="Times New Roman"/>
              <w:sz w:val="24"/>
              <w:szCs w:val="24"/>
            </w:rPr>
          </w:pPr>
          <w:r>
            <w:rPr>
              <w:rFonts w:ascii="Times New Roman" w:hAnsi="Times New Roman" w:cs="Times New Roman"/>
              <w:sz w:val="16"/>
              <w:szCs w:val="16"/>
            </w:rPr>
            <w:t>Bilgi için: Hacer AKSOY</w:t>
          </w:r>
          <w:r>
            <w:rPr>
              <w:rFonts w:ascii="Times New Roman" w:hAnsi="Times New Roman" w:cs="Times New Roman"/>
              <w:sz w:val="16"/>
              <w:szCs w:val="16"/>
            </w:rPr>
            <w:br/>
            <w:t>Verı Hazırlama Ve Kont.İşletmeni</w:t>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885" w:rsidRDefault="00B81885" w:rsidP="00B96DBB">
      <w:pPr>
        <w:spacing w:after="0" w:line="240" w:lineRule="auto"/>
      </w:pPr>
      <w:r>
        <w:separator/>
      </w:r>
    </w:p>
  </w:footnote>
  <w:footnote w:type="continuationSeparator" w:id="0">
    <w:p w:rsidR="00B81885" w:rsidRDefault="00B81885"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78D4B8A6">
      <w:numFmt w:val="decimal"/>
      <w:lvlText w:val=""/>
      <w:lvlJc w:val="left"/>
    </w:lvl>
    <w:lvl w:ilvl="2" w:tplc="4740F314">
      <w:numFmt w:val="decimal"/>
      <w:lvlText w:val=""/>
      <w:lvlJc w:val="left"/>
    </w:lvl>
    <w:lvl w:ilvl="3" w:tplc="E9EC9230">
      <w:numFmt w:val="decimal"/>
      <w:lvlText w:val=""/>
      <w:lvlJc w:val="left"/>
    </w:lvl>
    <w:lvl w:ilvl="4" w:tplc="9F446D02">
      <w:numFmt w:val="decimal"/>
      <w:lvlText w:val=""/>
      <w:lvlJc w:val="left"/>
    </w:lvl>
    <w:lvl w:ilvl="5" w:tplc="5D12EBD2">
      <w:numFmt w:val="decimal"/>
      <w:lvlText w:val=""/>
      <w:lvlJc w:val="left"/>
    </w:lvl>
    <w:lvl w:ilvl="6" w:tplc="6E985820">
      <w:numFmt w:val="decimal"/>
      <w:lvlText w:val=""/>
      <w:lvlJc w:val="left"/>
    </w:lvl>
    <w:lvl w:ilvl="7" w:tplc="47584BDC">
      <w:numFmt w:val="decimal"/>
      <w:lvlText w:val=""/>
      <w:lvlJc w:val="left"/>
    </w:lvl>
    <w:lvl w:ilvl="8" w:tplc="AFE460E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BB"/>
    <w:rsid w:val="00061F28"/>
    <w:rsid w:val="000949FD"/>
    <w:rsid w:val="000E4AAE"/>
    <w:rsid w:val="00182DA1"/>
    <w:rsid w:val="001C6654"/>
    <w:rsid w:val="001C6F35"/>
    <w:rsid w:val="00774AF0"/>
    <w:rsid w:val="00A52013"/>
    <w:rsid w:val="00AF2596"/>
    <w:rsid w:val="00B81885"/>
    <w:rsid w:val="00B96DBB"/>
    <w:rsid w:val="00C0103B"/>
    <w:rsid w:val="00C04AA1"/>
    <w:rsid w:val="00C11E30"/>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D53A70-8C48-471C-B771-D6CB947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11E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1E30"/>
  </w:style>
  <w:style w:type="paragraph" w:styleId="AltBilgi">
    <w:name w:val="footer"/>
    <w:basedOn w:val="Normal"/>
    <w:link w:val="AltBilgiChar"/>
    <w:uiPriority w:val="99"/>
    <w:unhideWhenUsed/>
    <w:rsid w:val="00C11E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1748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KUYUGÖZ</dc:creator>
  <cp:lastModifiedBy>Remzi KUYUGÖZ</cp:lastModifiedBy>
  <cp:revision>6</cp:revision>
  <dcterms:created xsi:type="dcterms:W3CDTF">2020-10-21T08:13:00Z</dcterms:created>
  <dcterms:modified xsi:type="dcterms:W3CDTF">2023-08-11T10:50:00Z</dcterms:modified>
</cp:coreProperties>
</file>